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D0" w:rsidRDefault="000025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0</wp:posOffset>
            </wp:positionV>
            <wp:extent cx="1326515" cy="745490"/>
            <wp:effectExtent l="0" t="0" r="6985" b="0"/>
            <wp:wrapThrough wrapText="bothSides">
              <wp:wrapPolygon edited="0">
                <wp:start x="0" y="0"/>
                <wp:lineTo x="0" y="20974"/>
                <wp:lineTo x="21404" y="20974"/>
                <wp:lineTo x="21404" y="0"/>
                <wp:lineTo x="0" y="0"/>
              </wp:wrapPolygon>
            </wp:wrapThrough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745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40D0" w:rsidRDefault="00002523" w:rsidP="00002523">
      <w:pPr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PLANES COMPLEMENTARIOS DE APOYO</w:t>
      </w:r>
    </w:p>
    <w:p w:rsidR="00A340D0" w:rsidRDefault="00002523" w:rsidP="0000252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Asignatura: Fútbol de salón    Grado:6°     Periodo: 3     </w:t>
      </w:r>
      <w:r>
        <w:rPr>
          <w:rFonts w:ascii="Arial" w:eastAsia="Arial" w:hAnsi="Arial" w:cs="Arial"/>
          <w:sz w:val="24"/>
          <w:szCs w:val="24"/>
        </w:rPr>
        <w:t xml:space="preserve"> Año: 2023</w:t>
      </w:r>
    </w:p>
    <w:p w:rsidR="00A340D0" w:rsidRDefault="00002523" w:rsidP="0000252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RECOMENDACIONES</w:t>
      </w:r>
    </w:p>
    <w:p w:rsidR="00A340D0" w:rsidRDefault="00002523" w:rsidP="0000252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sz w:val="24"/>
          <w:szCs w:val="24"/>
        </w:rPr>
        <w:t xml:space="preserve">oyo serán atendidos la semana del </w:t>
      </w:r>
      <w:r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" w:eastAsia="Arial" w:hAnsi="Arial" w:cs="Arial"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</w:t>
      </w:r>
      <w:r>
        <w:rPr>
          <w:rFonts w:ascii="Arial" w:eastAsia="Arial" w:hAnsi="Arial" w:cs="Arial"/>
          <w:sz w:val="24"/>
          <w:szCs w:val="24"/>
        </w:rPr>
        <w:t>e den cuenta de las competencias adquiridas.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Pregunta problematizadora</w:t>
      </w:r>
    </w:p>
    <w:p w:rsidR="00A340D0" w:rsidRDefault="00A340D0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A340D0" w:rsidRDefault="00002523" w:rsidP="00002523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¿Cuáles son los principios tácticos del fútbol de salón y cómo los aplico bajo el método Mixto?</w:t>
      </w:r>
    </w:p>
    <w:p w:rsidR="00A340D0" w:rsidRDefault="00A340D0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Metas de aprendizaje</w:t>
      </w:r>
    </w:p>
    <w:p w:rsidR="00A340D0" w:rsidRDefault="00A340D0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A340D0" w:rsidRDefault="00002523" w:rsidP="0000252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Identifico mejoras individuales y colectivas en la práctica de </w:t>
      </w:r>
      <w:r>
        <w:rPr>
          <w:rFonts w:ascii="Arial" w:eastAsia="Arial" w:hAnsi="Arial" w:cs="Arial"/>
          <w:sz w:val="24"/>
          <w:szCs w:val="24"/>
        </w:rPr>
        <w:t xml:space="preserve">fútbol de salón a través de los principios tácticos adquiridos durante el ciclo de trabajo. 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sz w:val="24"/>
          <w:szCs w:val="24"/>
        </w:rPr>
        <w:t>Productos del periodo</w:t>
      </w:r>
    </w:p>
    <w:p w:rsidR="00A340D0" w:rsidRDefault="00A340D0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1- La táctica en el fútbol de salón.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2- La estrategia en el fútbol de salón. </w:t>
      </w:r>
      <w:r>
        <w:rPr>
          <w:rFonts w:ascii="Arial" w:eastAsia="Arial" w:hAnsi="Arial" w:cs="Arial"/>
          <w:sz w:val="24"/>
          <w:szCs w:val="24"/>
        </w:rPr>
        <w:t> </w:t>
      </w:r>
    </w:p>
    <w:p w:rsidR="00A340D0" w:rsidRDefault="00002523" w:rsidP="0000252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3- Sistemas de juego en el fútbol de salón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4- Estilos de juego en el fútbol de salón.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5- Principios de juego defensivo y descríbalos.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6- Principios de juego ofensivos y descríbalos.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7- Mencione las diferentes posiciones de juego en el fútbol de salón y describa cada una de ellas. 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8- Marca pers</w:t>
      </w:r>
      <w:r>
        <w:rPr>
          <w:rFonts w:ascii="Arial" w:eastAsia="Arial" w:hAnsi="Arial" w:cs="Arial"/>
          <w:sz w:val="24"/>
          <w:szCs w:val="24"/>
        </w:rPr>
        <w:t>onal en el fútbol de salón.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9- Marca en zona en el fútbol de salón</w:t>
      </w:r>
    </w:p>
    <w:p w:rsidR="00A340D0" w:rsidRDefault="00002523" w:rsidP="0000252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10- realice un calentamiento general y específico en el fútbol de salón con cada una de las fases.</w:t>
      </w:r>
    </w:p>
    <w:p w:rsidR="00A340D0" w:rsidRDefault="00A340D0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340D0" w:rsidRDefault="0000252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bookmarkStart w:id="1" w:name="_GoBack"/>
      <w:bookmarkEnd w:id="1"/>
      <w:r>
        <w:rPr>
          <w:rFonts w:ascii="Arial" w:eastAsia="Arial" w:hAnsi="Arial" w:cs="Arial"/>
          <w:sz w:val="24"/>
          <w:szCs w:val="24"/>
        </w:rPr>
        <w:lastRenderedPageBreak/>
        <w:t>Referencia bibliográfica.</w:t>
      </w:r>
    </w:p>
    <w:p w:rsidR="00A340D0" w:rsidRDefault="00A340D0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bookmarkStart w:id="2" w:name="_heading=h.gjdgxs" w:colFirst="0" w:colLast="0"/>
    <w:bookmarkEnd w:id="2"/>
    <w:p w:rsidR="00A340D0" w:rsidRDefault="0000252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file:///C:/Users/Usuario/D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ownloads/20088-Texto%20del%20art%C3%ADculo-71863-2-10-20210423.pdf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A340D0" w:rsidRDefault="00A340D0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340D0" w:rsidRDefault="00A340D0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A340D0" w:rsidRDefault="00A340D0"/>
    <w:sectPr w:rsidR="00A340D0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D0"/>
    <w:rsid w:val="00002523"/>
    <w:rsid w:val="00A3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6D4CE"/>
  <w15:docId w15:val="{B866D8DE-2880-4243-883E-6F4A9196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CA2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F17CA2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Kz8WocoOpsD61NyhEvllF4JtTQ==">CgMxLjAyCWguMzBqMHpsbDIIaC5namRneHM4AHIhMTFkMHFlZG5NQTNhaXMzbDJXWGcwTHE3OUhVeHktZDBP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Lider de Area</cp:lastModifiedBy>
  <cp:revision>3</cp:revision>
  <dcterms:created xsi:type="dcterms:W3CDTF">2023-01-13T19:36:00Z</dcterms:created>
  <dcterms:modified xsi:type="dcterms:W3CDTF">2023-07-10T14:51:00Z</dcterms:modified>
</cp:coreProperties>
</file>